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1F" w:rsidRDefault="005A1F1F" w:rsidP="005A1F1F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F7C57">
        <w:rPr>
          <w:rFonts w:ascii="Times New Roman" w:hAnsi="Times New Roman" w:cs="Times New Roman"/>
          <w:b/>
          <w:sz w:val="52"/>
          <w:szCs w:val="52"/>
          <w:u w:val="single"/>
        </w:rPr>
        <w:t>BANDO</w:t>
      </w:r>
    </w:p>
    <w:p w:rsidR="005A1F1F" w:rsidRPr="00CF7C57" w:rsidRDefault="005A1F1F" w:rsidP="005A1F1F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00C7E">
        <w:rPr>
          <w:rFonts w:ascii="Times New Roman" w:hAnsi="Times New Roman" w:cs="Times New Roman"/>
          <w:b/>
          <w:sz w:val="28"/>
          <w:szCs w:val="28"/>
          <w:u w:val="single"/>
        </w:rPr>
        <w:t>NORMATIVA DE OBRAS</w:t>
      </w:r>
    </w:p>
    <w:p w:rsidR="005A1F1F" w:rsidRPr="00600C7E" w:rsidRDefault="005A1F1F" w:rsidP="005A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 xml:space="preserve">A partir del de </w:t>
      </w:r>
      <w:r w:rsidRPr="00600C7E">
        <w:rPr>
          <w:rFonts w:ascii="Times New Roman" w:hAnsi="Times New Roman" w:cs="Times New Roman"/>
          <w:b/>
          <w:sz w:val="28"/>
          <w:szCs w:val="28"/>
        </w:rPr>
        <w:t>Enero de 2012</w:t>
      </w:r>
      <w:r w:rsidRPr="00600C7E">
        <w:rPr>
          <w:rFonts w:ascii="Times New Roman" w:hAnsi="Times New Roman" w:cs="Times New Roman"/>
          <w:sz w:val="28"/>
          <w:szCs w:val="28"/>
        </w:rPr>
        <w:t xml:space="preserve"> será obligatorio cumplir la siguiente normativa de obras:</w:t>
      </w:r>
    </w:p>
    <w:p w:rsidR="005A1F1F" w:rsidRPr="00600C7E" w:rsidRDefault="005A1F1F" w:rsidP="005A1F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C7E">
        <w:rPr>
          <w:rFonts w:ascii="Times New Roman" w:hAnsi="Times New Roman" w:cs="Times New Roman"/>
          <w:b/>
          <w:sz w:val="28"/>
          <w:szCs w:val="28"/>
          <w:u w:val="single"/>
        </w:rPr>
        <w:t>COMUNICACIÓN DE OBRAS</w:t>
      </w:r>
    </w:p>
    <w:p w:rsidR="005A1F1F" w:rsidRPr="00600C7E" w:rsidRDefault="005A1F1F" w:rsidP="005A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>Regulación de ejecución de obras en el municipio.</w:t>
      </w:r>
    </w:p>
    <w:p w:rsidR="005A1F1F" w:rsidRPr="00600C7E" w:rsidRDefault="005A1F1F" w:rsidP="005A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>Sin perjuicio de que en cumplimiento de la legalidad vigente es necesario contar con LICENCIA para la realización de todo tipo de obras</w:t>
      </w:r>
      <w:r w:rsidRPr="00600C7E">
        <w:rPr>
          <w:rFonts w:ascii="Times New Roman" w:hAnsi="Times New Roman" w:cs="Times New Roman"/>
          <w:b/>
          <w:sz w:val="28"/>
          <w:szCs w:val="28"/>
        </w:rPr>
        <w:t>, a partir de la fecha</w:t>
      </w:r>
      <w:r w:rsidRPr="00600C7E">
        <w:rPr>
          <w:rFonts w:ascii="Times New Roman" w:hAnsi="Times New Roman" w:cs="Times New Roman"/>
          <w:sz w:val="28"/>
          <w:szCs w:val="28"/>
        </w:rPr>
        <w:t>, todo particular que realice cualquier tipo de actuación sometida a licencia que tenga la consideración de OBRA MENOR deberá comunicárselo en MODELO-TIPO que puede recoger en el Ayuntamiento.</w:t>
      </w:r>
    </w:p>
    <w:p w:rsidR="005A1F1F" w:rsidRPr="00600C7E" w:rsidRDefault="005A1F1F" w:rsidP="005A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>En el Caso de OBRAS MAYORES como norma general, la solicitud de licencia debe acompañarse del correspondiente proyecto técnico redactado por profesional competente y con el visado colegial.</w:t>
      </w:r>
    </w:p>
    <w:p w:rsidR="005A1F1F" w:rsidRPr="00600C7E" w:rsidRDefault="005A1F1F" w:rsidP="005A1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 xml:space="preserve">Para la diferenciación del tipo de obra se seguirá el criterio del Decreto 22/2004, de 29 de enero , por el que se aprueba el Reglamento de Urbanismo de Castilla y León, que establece que se considerarán las obras como menores en razón de </w:t>
      </w:r>
      <w:r w:rsidRPr="00600C7E">
        <w:rPr>
          <w:rFonts w:ascii="Times New Roman" w:hAnsi="Times New Roman" w:cs="Times New Roman"/>
          <w:b/>
          <w:sz w:val="28"/>
          <w:szCs w:val="28"/>
        </w:rPr>
        <w:t>su “Sencillez Técnica y Escasa Entidad Constructiva y económica”</w:t>
      </w:r>
    </w:p>
    <w:p w:rsidR="005A1F1F" w:rsidRPr="00600C7E" w:rsidRDefault="005A1F1F" w:rsidP="005A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 xml:space="preserve">El Enganche a la Red de Suministro de Agua del Municipio tiene que ser abonado con la cantidad de </w:t>
      </w:r>
      <w:r w:rsidRPr="00600C7E">
        <w:rPr>
          <w:rFonts w:ascii="Times New Roman" w:hAnsi="Times New Roman" w:cs="Times New Roman"/>
          <w:b/>
          <w:sz w:val="28"/>
          <w:szCs w:val="28"/>
        </w:rPr>
        <w:t xml:space="preserve">300 euros, </w:t>
      </w:r>
      <w:r w:rsidRPr="00600C7E">
        <w:rPr>
          <w:rFonts w:ascii="Times New Roman" w:hAnsi="Times New Roman" w:cs="Times New Roman"/>
          <w:sz w:val="28"/>
          <w:szCs w:val="28"/>
        </w:rPr>
        <w:t>siendo los costes económicos de instalación y obra por parte del solicitante.</w:t>
      </w:r>
    </w:p>
    <w:p w:rsidR="005A1F1F" w:rsidRPr="00CF7C57" w:rsidRDefault="005A1F1F" w:rsidP="005A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C57">
        <w:rPr>
          <w:rFonts w:ascii="Times New Roman" w:hAnsi="Times New Roman" w:cs="Times New Roman"/>
          <w:sz w:val="28"/>
          <w:szCs w:val="28"/>
        </w:rPr>
        <w:t>Vizcaínos 17 de Enero de 2012</w:t>
      </w:r>
    </w:p>
    <w:p w:rsidR="005A1F1F" w:rsidRPr="00ED1470" w:rsidRDefault="005A1F1F" w:rsidP="005A1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1F" w:rsidRPr="00CF7C57" w:rsidRDefault="005A1F1F" w:rsidP="005A1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F1F" w:rsidRPr="00CF7C57" w:rsidRDefault="005A1F1F" w:rsidP="005A1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57">
        <w:rPr>
          <w:rFonts w:ascii="Times New Roman" w:hAnsi="Times New Roman" w:cs="Times New Roman"/>
          <w:b/>
          <w:sz w:val="28"/>
          <w:szCs w:val="28"/>
        </w:rPr>
        <w:t>EL ALCALDE</w:t>
      </w:r>
    </w:p>
    <w:p w:rsidR="00354E5A" w:rsidRPr="005A1F1F" w:rsidRDefault="005A1F1F" w:rsidP="005A1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57">
        <w:rPr>
          <w:rFonts w:ascii="Times New Roman" w:hAnsi="Times New Roman" w:cs="Times New Roman"/>
          <w:b/>
          <w:sz w:val="28"/>
          <w:szCs w:val="28"/>
        </w:rPr>
        <w:t>Fdo. Enrique Marcos Castrillo</w:t>
      </w:r>
    </w:p>
    <w:sectPr w:rsidR="00354E5A" w:rsidRPr="005A1F1F" w:rsidSect="00354E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C8" w:rsidRDefault="00A122C8" w:rsidP="00B665F2">
      <w:pPr>
        <w:spacing w:after="0" w:line="240" w:lineRule="auto"/>
      </w:pPr>
      <w:r>
        <w:separator/>
      </w:r>
    </w:p>
  </w:endnote>
  <w:endnote w:type="continuationSeparator" w:id="0">
    <w:p w:rsidR="00A122C8" w:rsidRDefault="00A122C8" w:rsidP="00B6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C8" w:rsidRDefault="00A122C8" w:rsidP="00B665F2">
      <w:pPr>
        <w:spacing w:after="0" w:line="240" w:lineRule="auto"/>
      </w:pPr>
      <w:r>
        <w:separator/>
      </w:r>
    </w:p>
  </w:footnote>
  <w:footnote w:type="continuationSeparator" w:id="0">
    <w:p w:rsidR="00A122C8" w:rsidRDefault="00A122C8" w:rsidP="00B6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F2" w:rsidRPr="00ED1470" w:rsidRDefault="00B665F2" w:rsidP="00B665F2">
    <w:pPr>
      <w:pStyle w:val="Encabezado"/>
      <w:jc w:val="both"/>
      <w:rPr>
        <w:rFonts w:ascii="Times New Roman" w:hAnsi="Times New Roman" w:cs="Times New Roman"/>
        <w:sz w:val="24"/>
        <w:szCs w:val="24"/>
      </w:rPr>
    </w:pPr>
    <w:r w:rsidRPr="00ED1470">
      <w:rPr>
        <w:rFonts w:ascii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733425" cy="791633"/>
          <wp:effectExtent l="19050" t="0" r="9525" b="0"/>
          <wp:docPr id="5" name="Imagen 1" descr="C:\Users\Enrique\Downloads\escudo-espanya-monocr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rique\Downloads\escudo-espanya-monocrom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39" cy="7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1470">
      <w:rPr>
        <w:rFonts w:ascii="Times New Roman" w:hAnsi="Times New Roman" w:cs="Times New Roman"/>
        <w:sz w:val="24"/>
        <w:szCs w:val="24"/>
      </w:rPr>
      <w:tab/>
    </w:r>
    <w:r w:rsidRPr="00ED1470">
      <w:rPr>
        <w:rFonts w:ascii="Times New Roman" w:hAnsi="Times New Roman" w:cs="Times New Roman"/>
        <w:b/>
        <w:sz w:val="24"/>
        <w:szCs w:val="24"/>
        <w:u w:val="single"/>
      </w:rPr>
      <w:t>AYUNTAMIENTO DE VIZCAINOS</w:t>
    </w:r>
  </w:p>
  <w:p w:rsidR="00B665F2" w:rsidRPr="00ED1470" w:rsidRDefault="00B665F2" w:rsidP="00B665F2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ED1470">
      <w:rPr>
        <w:rFonts w:ascii="Times New Roman" w:hAnsi="Times New Roman" w:cs="Times New Roman"/>
        <w:sz w:val="24"/>
        <w:szCs w:val="24"/>
      </w:rPr>
      <w:t>(BURGOS) CIF P0949600A 09613 LAUREL Nº11</w:t>
    </w:r>
  </w:p>
  <w:p w:rsidR="00B665F2" w:rsidRDefault="00B665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5F2"/>
    <w:rsid w:val="00354E5A"/>
    <w:rsid w:val="005A1F1F"/>
    <w:rsid w:val="00A122C8"/>
    <w:rsid w:val="00B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5F2"/>
  </w:style>
  <w:style w:type="paragraph" w:styleId="Piedepgina">
    <w:name w:val="footer"/>
    <w:basedOn w:val="Normal"/>
    <w:link w:val="PiedepginaCar"/>
    <w:uiPriority w:val="99"/>
    <w:semiHidden/>
    <w:unhideWhenUsed/>
    <w:rsid w:val="00B6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5F2"/>
  </w:style>
  <w:style w:type="paragraph" w:styleId="Textodeglobo">
    <w:name w:val="Balloon Text"/>
    <w:basedOn w:val="Normal"/>
    <w:link w:val="TextodegloboCar"/>
    <w:uiPriority w:val="99"/>
    <w:semiHidden/>
    <w:unhideWhenUsed/>
    <w:rsid w:val="00B6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25A2C-81AB-4643-87DB-ACFBD159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2012-05-07T17:27:00Z</dcterms:created>
  <dcterms:modified xsi:type="dcterms:W3CDTF">2012-05-07T17:27:00Z</dcterms:modified>
</cp:coreProperties>
</file>